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B97FB" w14:textId="77777777" w:rsidR="00F9025D" w:rsidRPr="00F9025D" w:rsidRDefault="00F9025D" w:rsidP="00F9025D">
      <w:pPr>
        <w:spacing w:after="0" w:line="280" w:lineRule="atLeast"/>
        <w:jc w:val="center"/>
        <w:rPr>
          <w:rFonts w:ascii="Univers" w:eastAsia="Times New Roman" w:hAnsi="Univers" w:cs="Times New Roman"/>
          <w:color w:val="000000"/>
          <w:lang w:eastAsia="en-ZA"/>
        </w:rPr>
      </w:pPr>
      <w:proofErr w:type="gramStart"/>
      <w:r w:rsidRPr="00F9025D">
        <w:rPr>
          <w:rFonts w:ascii="Arial" w:eastAsia="Times New Roman" w:hAnsi="Arial" w:cs="Arial"/>
          <w:b/>
          <w:bCs/>
          <w:color w:val="000000"/>
          <w:sz w:val="20"/>
          <w:szCs w:val="20"/>
          <w:lang w:eastAsia="en-ZA"/>
        </w:rPr>
        <w:t>BENCHLEAK  User</w:t>
      </w:r>
      <w:proofErr w:type="gramEnd"/>
      <w:r w:rsidRPr="00F9025D">
        <w:rPr>
          <w:rFonts w:ascii="Arial" w:eastAsia="Times New Roman" w:hAnsi="Arial" w:cs="Arial"/>
          <w:b/>
          <w:bCs/>
          <w:color w:val="000000"/>
          <w:sz w:val="20"/>
          <w:szCs w:val="20"/>
          <w:lang w:eastAsia="en-ZA"/>
        </w:rPr>
        <w:t xml:space="preserve">  Information</w:t>
      </w:r>
    </w:p>
    <w:p w14:paraId="6582340D" w14:textId="77777777" w:rsidR="00F9025D" w:rsidRPr="00F9025D" w:rsidRDefault="00F9025D" w:rsidP="00F9025D">
      <w:pPr>
        <w:spacing w:after="0" w:line="280" w:lineRule="atLeast"/>
        <w:jc w:val="both"/>
        <w:rPr>
          <w:rFonts w:ascii="Univers" w:eastAsia="Times New Roman" w:hAnsi="Univers" w:cs="Times New Roman"/>
          <w:color w:val="000000"/>
          <w:lang w:eastAsia="en-ZA"/>
        </w:rPr>
      </w:pPr>
      <w:r w:rsidRPr="00F9025D">
        <w:rPr>
          <w:rFonts w:ascii="Arial" w:eastAsia="Times New Roman" w:hAnsi="Arial" w:cs="Arial"/>
          <w:color w:val="000000"/>
          <w:lang w:eastAsia="en-ZA"/>
        </w:rPr>
        <w:t> </w:t>
      </w:r>
    </w:p>
    <w:p w14:paraId="4F13B595" w14:textId="77777777" w:rsidR="00F9025D" w:rsidRPr="00F9025D" w:rsidRDefault="00F9025D" w:rsidP="00F9025D">
      <w:pPr>
        <w:spacing w:after="0" w:line="240" w:lineRule="auto"/>
        <w:jc w:val="both"/>
        <w:rPr>
          <w:rFonts w:ascii="Univers" w:eastAsia="Times New Roman" w:hAnsi="Univers" w:cs="Times New Roman"/>
          <w:color w:val="000000"/>
          <w:lang w:eastAsia="en-ZA"/>
        </w:rPr>
      </w:pPr>
      <w:r w:rsidRPr="00F9025D">
        <w:rPr>
          <w:rFonts w:ascii="Arial" w:eastAsia="Times New Roman" w:hAnsi="Arial" w:cs="Arial"/>
          <w:color w:val="000000"/>
          <w:sz w:val="20"/>
          <w:szCs w:val="20"/>
          <w:lang w:eastAsia="en-ZA"/>
        </w:rPr>
        <w:t>The objectives of the </w:t>
      </w:r>
      <w:r w:rsidRPr="00F9025D">
        <w:rPr>
          <w:rFonts w:ascii="Arial" w:eastAsia="Times New Roman" w:hAnsi="Arial" w:cs="Arial"/>
          <w:i/>
          <w:iCs/>
          <w:color w:val="000000"/>
          <w:sz w:val="20"/>
          <w:szCs w:val="20"/>
          <w:lang w:eastAsia="en-ZA"/>
        </w:rPr>
        <w:t>BENCHLEAK</w:t>
      </w:r>
      <w:r w:rsidRPr="00F9025D">
        <w:rPr>
          <w:rFonts w:ascii="Arial" w:eastAsia="Times New Roman" w:hAnsi="Arial" w:cs="Arial"/>
          <w:color w:val="000000"/>
          <w:sz w:val="20"/>
          <w:szCs w:val="20"/>
          <w:lang w:eastAsia="en-ZA"/>
        </w:rPr>
        <w:t> Software and Manual are:</w:t>
      </w:r>
    </w:p>
    <w:p w14:paraId="4229ED52" w14:textId="77777777" w:rsidR="00F9025D" w:rsidRPr="00F9025D" w:rsidRDefault="00F9025D" w:rsidP="00F9025D">
      <w:pPr>
        <w:spacing w:after="0" w:line="240" w:lineRule="auto"/>
        <w:ind w:left="720" w:hanging="360"/>
        <w:jc w:val="both"/>
        <w:rPr>
          <w:rFonts w:ascii="Arial" w:eastAsia="Times New Roman" w:hAnsi="Arial" w:cs="Arial"/>
          <w:color w:val="000000"/>
          <w:lang w:eastAsia="en-ZA"/>
        </w:rPr>
      </w:pPr>
      <w:r w:rsidRPr="00F9025D">
        <w:rPr>
          <w:rFonts w:ascii="Symbol" w:eastAsia="Times New Roman" w:hAnsi="Symbol" w:cs="Arial"/>
          <w:color w:val="000000"/>
          <w:sz w:val="20"/>
          <w:szCs w:val="20"/>
          <w:lang w:eastAsia="en-ZA"/>
        </w:rPr>
        <w:t></w:t>
      </w:r>
      <w:r w:rsidRPr="00F9025D">
        <w:rPr>
          <w:rFonts w:ascii="Times New Roman" w:eastAsia="Times New Roman" w:hAnsi="Times New Roman" w:cs="Times New Roman"/>
          <w:color w:val="000000"/>
          <w:sz w:val="14"/>
          <w:szCs w:val="14"/>
          <w:lang w:eastAsia="en-ZA"/>
        </w:rPr>
        <w:t>         </w:t>
      </w:r>
      <w:r w:rsidRPr="00F9025D">
        <w:rPr>
          <w:rFonts w:ascii="Arial" w:eastAsia="Times New Roman" w:hAnsi="Arial" w:cs="Arial"/>
          <w:color w:val="000000"/>
          <w:sz w:val="20"/>
          <w:szCs w:val="20"/>
          <w:lang w:eastAsia="en-ZA"/>
        </w:rPr>
        <w:t>to introduce a standard terminology for components of the annual water balance calculation</w:t>
      </w:r>
    </w:p>
    <w:p w14:paraId="5D82349C" w14:textId="77777777" w:rsidR="00F9025D" w:rsidRPr="00F9025D" w:rsidRDefault="00F9025D" w:rsidP="00F9025D">
      <w:pPr>
        <w:spacing w:after="0" w:line="240" w:lineRule="auto"/>
        <w:ind w:left="720" w:hanging="360"/>
        <w:jc w:val="both"/>
        <w:rPr>
          <w:rFonts w:ascii="Arial" w:eastAsia="Times New Roman" w:hAnsi="Arial" w:cs="Arial"/>
          <w:color w:val="000000"/>
          <w:lang w:eastAsia="en-ZA"/>
        </w:rPr>
      </w:pPr>
      <w:r w:rsidRPr="00F9025D">
        <w:rPr>
          <w:rFonts w:ascii="Symbol" w:eastAsia="Times New Roman" w:hAnsi="Symbol" w:cs="Arial"/>
          <w:color w:val="000000"/>
          <w:sz w:val="20"/>
          <w:szCs w:val="20"/>
          <w:lang w:eastAsia="en-ZA"/>
        </w:rPr>
        <w:t></w:t>
      </w:r>
      <w:r w:rsidRPr="00F9025D">
        <w:rPr>
          <w:rFonts w:ascii="Times New Roman" w:eastAsia="Times New Roman" w:hAnsi="Times New Roman" w:cs="Times New Roman"/>
          <w:color w:val="000000"/>
          <w:sz w:val="14"/>
          <w:szCs w:val="14"/>
          <w:lang w:eastAsia="en-ZA"/>
        </w:rPr>
        <w:t>         </w:t>
      </w:r>
      <w:r w:rsidRPr="00F9025D">
        <w:rPr>
          <w:rFonts w:ascii="Arial" w:eastAsia="Times New Roman" w:hAnsi="Arial" w:cs="Arial"/>
          <w:color w:val="000000"/>
          <w:sz w:val="20"/>
          <w:szCs w:val="20"/>
          <w:lang w:eastAsia="en-ZA"/>
        </w:rPr>
        <w:t>to encourage South African water suppliers to calculate components of Non-Revenue Water, Apparent Losses and Real Losses using the standard annual water balance</w:t>
      </w:r>
    </w:p>
    <w:p w14:paraId="67292BFF" w14:textId="77777777" w:rsidR="00F9025D" w:rsidRPr="00F9025D" w:rsidRDefault="00F9025D" w:rsidP="00F9025D">
      <w:pPr>
        <w:spacing w:after="0" w:line="240" w:lineRule="auto"/>
        <w:ind w:left="720" w:hanging="360"/>
        <w:jc w:val="both"/>
        <w:rPr>
          <w:rFonts w:ascii="Arial" w:eastAsia="Times New Roman" w:hAnsi="Arial" w:cs="Arial"/>
          <w:color w:val="000000"/>
          <w:lang w:eastAsia="en-ZA"/>
        </w:rPr>
      </w:pPr>
      <w:r w:rsidRPr="00F9025D">
        <w:rPr>
          <w:rFonts w:ascii="Symbol" w:eastAsia="Times New Roman" w:hAnsi="Symbol" w:cs="Arial"/>
          <w:color w:val="000000"/>
          <w:sz w:val="20"/>
          <w:szCs w:val="20"/>
          <w:lang w:eastAsia="en-ZA"/>
        </w:rPr>
        <w:t></w:t>
      </w:r>
      <w:r w:rsidRPr="00F9025D">
        <w:rPr>
          <w:rFonts w:ascii="Times New Roman" w:eastAsia="Times New Roman" w:hAnsi="Times New Roman" w:cs="Times New Roman"/>
          <w:color w:val="000000"/>
          <w:sz w:val="14"/>
          <w:szCs w:val="14"/>
          <w:lang w:eastAsia="en-ZA"/>
        </w:rPr>
        <w:t>         </w:t>
      </w:r>
      <w:r w:rsidRPr="00F9025D">
        <w:rPr>
          <w:rFonts w:ascii="Arial" w:eastAsia="Times New Roman" w:hAnsi="Arial" w:cs="Arial"/>
          <w:color w:val="000000"/>
          <w:sz w:val="20"/>
          <w:szCs w:val="20"/>
          <w:lang w:eastAsia="en-ZA"/>
        </w:rPr>
        <w:t>to promote performance indicators suitable for national and international benchmarking of performance in managing water losses from public water supply transmission and distribution systems</w:t>
      </w:r>
    </w:p>
    <w:p w14:paraId="3189C1FC" w14:textId="77777777" w:rsidR="00F9025D" w:rsidRPr="00F9025D" w:rsidRDefault="00F9025D" w:rsidP="00F9025D">
      <w:pPr>
        <w:spacing w:after="0" w:line="240" w:lineRule="auto"/>
        <w:jc w:val="both"/>
        <w:rPr>
          <w:rFonts w:ascii="Arial" w:eastAsia="Times New Roman" w:hAnsi="Arial" w:cs="Arial"/>
          <w:color w:val="000000"/>
          <w:lang w:eastAsia="en-ZA"/>
        </w:rPr>
      </w:pPr>
      <w:r w:rsidRPr="00F9025D">
        <w:rPr>
          <w:rFonts w:ascii="Arial" w:eastAsia="Times New Roman" w:hAnsi="Arial" w:cs="Arial"/>
          <w:color w:val="000000"/>
          <w:sz w:val="20"/>
          <w:szCs w:val="20"/>
          <w:lang w:eastAsia="en-ZA"/>
        </w:rPr>
        <w:t>The methodologies used in </w:t>
      </w:r>
      <w:r w:rsidRPr="00F9025D">
        <w:rPr>
          <w:rFonts w:ascii="Arial" w:eastAsia="Times New Roman" w:hAnsi="Arial" w:cs="Arial"/>
          <w:i/>
          <w:iCs/>
          <w:color w:val="000000"/>
          <w:sz w:val="20"/>
          <w:szCs w:val="20"/>
          <w:lang w:eastAsia="en-ZA"/>
        </w:rPr>
        <w:t>BENCHLEAK</w:t>
      </w:r>
      <w:r w:rsidRPr="00F9025D">
        <w:rPr>
          <w:rFonts w:ascii="Arial" w:eastAsia="Times New Roman" w:hAnsi="Arial" w:cs="Arial"/>
          <w:color w:val="000000"/>
          <w:sz w:val="20"/>
          <w:szCs w:val="20"/>
          <w:lang w:eastAsia="en-ZA"/>
        </w:rPr>
        <w:t> draw strongly on recent ‘best practice’ recommendations of Task Forces of the International Water Association (IWA).</w:t>
      </w:r>
    </w:p>
    <w:p w14:paraId="0CE3AD0D" w14:textId="77777777" w:rsidR="00F9025D" w:rsidRPr="00F9025D" w:rsidRDefault="00F9025D" w:rsidP="00F9025D">
      <w:pPr>
        <w:spacing w:after="0" w:line="280" w:lineRule="atLeast"/>
        <w:jc w:val="both"/>
        <w:rPr>
          <w:rFonts w:ascii="Arial" w:eastAsia="Times New Roman" w:hAnsi="Arial" w:cs="Arial"/>
          <w:color w:val="000000"/>
          <w:lang w:eastAsia="en-ZA"/>
        </w:rPr>
      </w:pPr>
      <w:r w:rsidRPr="00F9025D">
        <w:rPr>
          <w:rFonts w:ascii="Arial" w:eastAsia="Times New Roman" w:hAnsi="Arial" w:cs="Arial"/>
          <w:color w:val="000000"/>
          <w:lang w:eastAsia="en-ZA"/>
        </w:rPr>
        <w:t> </w:t>
      </w:r>
    </w:p>
    <w:p w14:paraId="157290A9" w14:textId="77777777" w:rsidR="00F9025D" w:rsidRPr="00F9025D" w:rsidRDefault="00F9025D" w:rsidP="00F9025D">
      <w:pPr>
        <w:spacing w:after="0" w:line="320" w:lineRule="atLeast"/>
        <w:jc w:val="both"/>
        <w:outlineLvl w:val="4"/>
        <w:rPr>
          <w:rFonts w:ascii="Arial" w:eastAsia="Times New Roman" w:hAnsi="Arial" w:cs="Arial"/>
          <w:b/>
          <w:bCs/>
          <w:caps/>
          <w:color w:val="000000"/>
          <w:sz w:val="24"/>
          <w:szCs w:val="24"/>
          <w:lang w:eastAsia="en-ZA"/>
        </w:rPr>
      </w:pPr>
      <w:r w:rsidRPr="00F9025D">
        <w:rPr>
          <w:rFonts w:ascii="Arial" w:eastAsia="Times New Roman" w:hAnsi="Arial" w:cs="Arial"/>
          <w:b/>
          <w:bCs/>
          <w:color w:val="000000"/>
          <w:sz w:val="20"/>
          <w:szCs w:val="20"/>
          <w:lang w:val="en-US" w:eastAsia="en-ZA"/>
        </w:rPr>
        <w:t>Technical Support</w:t>
      </w:r>
    </w:p>
    <w:p w14:paraId="67245B10" w14:textId="77777777" w:rsidR="00F9025D" w:rsidRPr="00F9025D" w:rsidRDefault="00F9025D" w:rsidP="00F9025D">
      <w:pPr>
        <w:spacing w:after="0" w:line="240" w:lineRule="auto"/>
        <w:jc w:val="both"/>
        <w:rPr>
          <w:rFonts w:ascii="Arial" w:eastAsia="Times New Roman" w:hAnsi="Arial" w:cs="Arial"/>
          <w:color w:val="000000"/>
          <w:lang w:eastAsia="en-ZA"/>
        </w:rPr>
      </w:pPr>
      <w:r w:rsidRPr="00F9025D">
        <w:rPr>
          <w:rFonts w:ascii="Arial" w:eastAsia="Times New Roman" w:hAnsi="Arial" w:cs="Arial"/>
          <w:color w:val="000000"/>
          <w:sz w:val="20"/>
          <w:szCs w:val="20"/>
          <w:lang w:val="en-US" w:eastAsia="en-ZA"/>
        </w:rPr>
        <w:t>The WRC does not provide technical support on the </w:t>
      </w:r>
      <w:r w:rsidRPr="00F9025D">
        <w:rPr>
          <w:rFonts w:ascii="Arial" w:eastAsia="Times New Roman" w:hAnsi="Arial" w:cs="Arial"/>
          <w:i/>
          <w:iCs/>
          <w:color w:val="000000"/>
          <w:sz w:val="20"/>
          <w:szCs w:val="20"/>
          <w:lang w:val="en-US" w:eastAsia="en-ZA"/>
        </w:rPr>
        <w:t>BENCHLEAK</w:t>
      </w:r>
      <w:r w:rsidRPr="00F9025D">
        <w:rPr>
          <w:rFonts w:ascii="Arial" w:eastAsia="Times New Roman" w:hAnsi="Arial" w:cs="Arial"/>
          <w:color w:val="000000"/>
          <w:sz w:val="20"/>
          <w:szCs w:val="20"/>
          <w:lang w:val="en-US" w:eastAsia="en-ZA"/>
        </w:rPr>
        <w:t> model and any questions or problems associated with the program should be directed to the model developers at </w:t>
      </w:r>
      <w:hyperlink r:id="rId4" w:history="1">
        <w:r w:rsidRPr="00F9025D">
          <w:rPr>
            <w:rFonts w:ascii="Arial" w:eastAsia="Times New Roman" w:hAnsi="Arial" w:cs="Arial"/>
            <w:b/>
            <w:bCs/>
            <w:i/>
            <w:iCs/>
            <w:color w:val="800080"/>
            <w:sz w:val="20"/>
            <w:szCs w:val="20"/>
            <w:u w:val="single"/>
            <w:lang w:val="en-US" w:eastAsia="en-ZA"/>
          </w:rPr>
          <w:t>ronniem@wrp.co.za</w:t>
        </w:r>
      </w:hyperlink>
      <w:r w:rsidRPr="00F9025D">
        <w:rPr>
          <w:rFonts w:ascii="Arial" w:eastAsia="Times New Roman" w:hAnsi="Arial" w:cs="Arial"/>
          <w:color w:val="000000"/>
          <w:sz w:val="20"/>
          <w:szCs w:val="20"/>
          <w:lang w:val="en-US" w:eastAsia="en-ZA"/>
        </w:rPr>
        <w:t> or </w:t>
      </w:r>
      <w:hyperlink r:id="rId5" w:history="1">
        <w:r w:rsidRPr="00F9025D">
          <w:rPr>
            <w:rFonts w:ascii="Arial" w:eastAsia="Times New Roman" w:hAnsi="Arial" w:cs="Arial"/>
            <w:b/>
            <w:bCs/>
            <w:i/>
            <w:iCs/>
            <w:color w:val="800080"/>
            <w:sz w:val="20"/>
            <w:szCs w:val="20"/>
            <w:u w:val="single"/>
            <w:lang w:val="en-US" w:eastAsia="en-ZA"/>
          </w:rPr>
          <w:t>wrp@wrp.co.za</w:t>
        </w:r>
      </w:hyperlink>
      <w:r w:rsidRPr="00F9025D">
        <w:rPr>
          <w:rFonts w:ascii="Arial" w:eastAsia="Times New Roman" w:hAnsi="Arial" w:cs="Arial"/>
          <w:b/>
          <w:bCs/>
          <w:i/>
          <w:iCs/>
          <w:color w:val="000000"/>
          <w:sz w:val="20"/>
          <w:szCs w:val="20"/>
          <w:lang w:val="en-US" w:eastAsia="en-ZA"/>
        </w:rPr>
        <w:t>.</w:t>
      </w:r>
    </w:p>
    <w:p w14:paraId="78C67370" w14:textId="77777777" w:rsidR="00F9025D" w:rsidRPr="00F9025D" w:rsidRDefault="00F9025D" w:rsidP="00F9025D">
      <w:pPr>
        <w:spacing w:after="0" w:line="280" w:lineRule="atLeast"/>
        <w:jc w:val="both"/>
        <w:rPr>
          <w:rFonts w:ascii="Arial" w:eastAsia="Times New Roman" w:hAnsi="Arial" w:cs="Arial"/>
          <w:color w:val="000000"/>
          <w:lang w:eastAsia="en-ZA"/>
        </w:rPr>
      </w:pPr>
      <w:r w:rsidRPr="00F9025D">
        <w:rPr>
          <w:rFonts w:ascii="Arial" w:eastAsia="Times New Roman" w:hAnsi="Arial" w:cs="Arial"/>
          <w:color w:val="000000"/>
          <w:lang w:eastAsia="en-ZA"/>
        </w:rPr>
        <w:t> </w:t>
      </w:r>
    </w:p>
    <w:p w14:paraId="70478ED7" w14:textId="77777777" w:rsidR="00F9025D" w:rsidRPr="00F9025D" w:rsidRDefault="00F9025D" w:rsidP="00F9025D">
      <w:pPr>
        <w:spacing w:after="0" w:line="240" w:lineRule="auto"/>
        <w:ind w:left="851" w:hanging="851"/>
        <w:jc w:val="both"/>
        <w:rPr>
          <w:rFonts w:ascii="Arial" w:eastAsia="Times New Roman" w:hAnsi="Arial" w:cs="Arial"/>
          <w:color w:val="000000"/>
          <w:lang w:eastAsia="en-ZA"/>
        </w:rPr>
      </w:pPr>
      <w:r w:rsidRPr="00F9025D">
        <w:rPr>
          <w:rFonts w:ascii="Arial" w:eastAsia="Times New Roman" w:hAnsi="Arial" w:cs="Arial"/>
          <w:b/>
          <w:bCs/>
          <w:color w:val="000000"/>
          <w:sz w:val="20"/>
          <w:szCs w:val="20"/>
          <w:lang w:val="en-US" w:eastAsia="en-ZA"/>
        </w:rPr>
        <w:t>Hardware and Software Requirements</w:t>
      </w:r>
    </w:p>
    <w:p w14:paraId="043FB164" w14:textId="77777777" w:rsidR="00F9025D" w:rsidRPr="00F9025D" w:rsidRDefault="00F9025D" w:rsidP="00F9025D">
      <w:pPr>
        <w:spacing w:after="0" w:line="240" w:lineRule="auto"/>
        <w:jc w:val="both"/>
        <w:rPr>
          <w:rFonts w:ascii="Arial" w:eastAsia="Times New Roman" w:hAnsi="Arial" w:cs="Arial"/>
          <w:color w:val="000000"/>
          <w:lang w:eastAsia="en-ZA"/>
        </w:rPr>
      </w:pPr>
      <w:proofErr w:type="gramStart"/>
      <w:r w:rsidRPr="00F9025D">
        <w:rPr>
          <w:rFonts w:ascii="Arial" w:eastAsia="Times New Roman" w:hAnsi="Arial" w:cs="Arial"/>
          <w:color w:val="000000"/>
          <w:sz w:val="20"/>
          <w:szCs w:val="20"/>
          <w:lang w:val="en-US" w:eastAsia="en-ZA"/>
        </w:rPr>
        <w:t>In order to</w:t>
      </w:r>
      <w:proofErr w:type="gramEnd"/>
      <w:r w:rsidRPr="00F9025D">
        <w:rPr>
          <w:rFonts w:ascii="Arial" w:eastAsia="Times New Roman" w:hAnsi="Arial" w:cs="Arial"/>
          <w:color w:val="000000"/>
          <w:sz w:val="20"/>
          <w:szCs w:val="20"/>
          <w:lang w:val="en-US" w:eastAsia="en-ZA"/>
        </w:rPr>
        <w:t xml:space="preserve"> run the </w:t>
      </w:r>
      <w:r w:rsidRPr="00F9025D">
        <w:rPr>
          <w:rFonts w:ascii="Arial" w:eastAsia="Times New Roman" w:hAnsi="Arial" w:cs="Arial"/>
          <w:i/>
          <w:iCs/>
          <w:color w:val="000000"/>
          <w:sz w:val="20"/>
          <w:szCs w:val="20"/>
          <w:lang w:val="en-US" w:eastAsia="en-ZA"/>
        </w:rPr>
        <w:t>BENCHLEAK</w:t>
      </w:r>
      <w:r w:rsidRPr="00F9025D">
        <w:rPr>
          <w:rFonts w:ascii="Arial" w:eastAsia="Times New Roman" w:hAnsi="Arial" w:cs="Arial"/>
          <w:color w:val="000000"/>
          <w:sz w:val="20"/>
          <w:szCs w:val="20"/>
          <w:lang w:val="en-US" w:eastAsia="en-ZA"/>
        </w:rPr>
        <w:t> Model the user requires a basic PC with the Windows operating system and the EXCEL spreadsheet program.  If the EXCEL program is not available, the user can still complete a hard copy of the spreadsheet forms, although the numerous calculated fields will have to be completed manually when they are normally calculated automatically by the EXCEL program.  Some users have successfully copied the spreadsheet onto QUATRO without experiencing any major problems.</w:t>
      </w:r>
    </w:p>
    <w:p w14:paraId="1A84F05E" w14:textId="77777777" w:rsidR="00F9025D" w:rsidRPr="00F9025D" w:rsidRDefault="00F9025D" w:rsidP="00F9025D">
      <w:pPr>
        <w:spacing w:after="0" w:line="330" w:lineRule="atLeast"/>
        <w:jc w:val="both"/>
        <w:rPr>
          <w:rFonts w:ascii="Arial" w:eastAsia="Times New Roman" w:hAnsi="Arial" w:cs="Arial"/>
          <w:color w:val="000000"/>
          <w:lang w:eastAsia="en-ZA"/>
        </w:rPr>
      </w:pPr>
      <w:r w:rsidRPr="00F9025D">
        <w:rPr>
          <w:rFonts w:ascii="Arial" w:eastAsia="Times New Roman" w:hAnsi="Arial" w:cs="Arial"/>
          <w:color w:val="000000"/>
          <w:lang w:val="en-US" w:eastAsia="en-ZA"/>
        </w:rPr>
        <w:t> </w:t>
      </w:r>
    </w:p>
    <w:p w14:paraId="790611F9" w14:textId="77777777" w:rsidR="00F9025D" w:rsidRPr="00F9025D" w:rsidRDefault="00F9025D" w:rsidP="00F9025D">
      <w:pPr>
        <w:spacing w:after="0" w:line="240" w:lineRule="auto"/>
        <w:ind w:left="851" w:hanging="851"/>
        <w:jc w:val="both"/>
        <w:rPr>
          <w:rFonts w:ascii="Arial" w:eastAsia="Times New Roman" w:hAnsi="Arial" w:cs="Arial"/>
          <w:color w:val="000000"/>
          <w:lang w:eastAsia="en-ZA"/>
        </w:rPr>
      </w:pPr>
      <w:r w:rsidRPr="00F9025D">
        <w:rPr>
          <w:rFonts w:ascii="Arial" w:eastAsia="Times New Roman" w:hAnsi="Arial" w:cs="Arial"/>
          <w:b/>
          <w:bCs/>
          <w:color w:val="000000"/>
          <w:sz w:val="20"/>
          <w:szCs w:val="20"/>
          <w:lang w:val="en-US" w:eastAsia="en-ZA"/>
        </w:rPr>
        <w:t>Installation</w:t>
      </w:r>
    </w:p>
    <w:p w14:paraId="78EC76C3" w14:textId="77777777" w:rsidR="00F9025D" w:rsidRPr="00F9025D" w:rsidRDefault="00F9025D" w:rsidP="00F9025D">
      <w:pPr>
        <w:spacing w:after="0" w:line="240" w:lineRule="auto"/>
        <w:jc w:val="both"/>
        <w:rPr>
          <w:rFonts w:ascii="Arial" w:eastAsia="Times New Roman" w:hAnsi="Arial" w:cs="Arial"/>
          <w:color w:val="000000"/>
          <w:lang w:eastAsia="en-ZA"/>
        </w:rPr>
      </w:pPr>
      <w:r w:rsidRPr="00F9025D">
        <w:rPr>
          <w:rFonts w:ascii="Arial" w:eastAsia="Times New Roman" w:hAnsi="Arial" w:cs="Arial"/>
          <w:color w:val="000000"/>
          <w:sz w:val="20"/>
          <w:szCs w:val="20"/>
          <w:lang w:val="en-US" w:eastAsia="en-ZA"/>
        </w:rPr>
        <w:t>The </w:t>
      </w:r>
      <w:r w:rsidRPr="00F9025D">
        <w:rPr>
          <w:rFonts w:ascii="Arial" w:eastAsia="Times New Roman" w:hAnsi="Arial" w:cs="Arial"/>
          <w:i/>
          <w:iCs/>
          <w:color w:val="000000"/>
          <w:sz w:val="20"/>
          <w:szCs w:val="20"/>
          <w:lang w:val="en-US" w:eastAsia="en-ZA"/>
        </w:rPr>
        <w:t>BENCHLEAK </w:t>
      </w:r>
      <w:r w:rsidRPr="00F9025D">
        <w:rPr>
          <w:rFonts w:ascii="Arial" w:eastAsia="Times New Roman" w:hAnsi="Arial" w:cs="Arial"/>
          <w:color w:val="000000"/>
          <w:sz w:val="20"/>
          <w:szCs w:val="20"/>
          <w:lang w:val="en-US" w:eastAsia="en-ZA"/>
        </w:rPr>
        <w:t xml:space="preserve">Model can be run from anywhere on the user’s PC </w:t>
      </w:r>
      <w:proofErr w:type="gramStart"/>
      <w:r w:rsidRPr="00F9025D">
        <w:rPr>
          <w:rFonts w:ascii="Arial" w:eastAsia="Times New Roman" w:hAnsi="Arial" w:cs="Arial"/>
          <w:color w:val="000000"/>
          <w:sz w:val="20"/>
          <w:szCs w:val="20"/>
          <w:lang w:val="en-US" w:eastAsia="en-ZA"/>
        </w:rPr>
        <w:t>as long as</w:t>
      </w:r>
      <w:proofErr w:type="gramEnd"/>
      <w:r w:rsidRPr="00F9025D">
        <w:rPr>
          <w:rFonts w:ascii="Arial" w:eastAsia="Times New Roman" w:hAnsi="Arial" w:cs="Arial"/>
          <w:color w:val="000000"/>
          <w:sz w:val="20"/>
          <w:szCs w:val="20"/>
          <w:lang w:val="en-US" w:eastAsia="en-ZA"/>
        </w:rPr>
        <w:t xml:space="preserve"> the EXCEL program can be accessed.  There is no sophisticated installation shield and it is simply the case of copying the </w:t>
      </w:r>
      <w:r w:rsidRPr="00F9025D">
        <w:rPr>
          <w:rFonts w:ascii="Arial" w:eastAsia="Times New Roman" w:hAnsi="Arial" w:cs="Arial"/>
          <w:b/>
          <w:bCs/>
          <w:color w:val="000000"/>
          <w:sz w:val="20"/>
          <w:szCs w:val="20"/>
          <w:lang w:val="en-US" w:eastAsia="en-ZA"/>
        </w:rPr>
        <w:t>BENCHLEAK.XLS</w:t>
      </w:r>
      <w:r w:rsidRPr="00F9025D">
        <w:rPr>
          <w:rFonts w:ascii="Arial" w:eastAsia="Times New Roman" w:hAnsi="Arial" w:cs="Arial"/>
          <w:color w:val="000000"/>
          <w:sz w:val="20"/>
          <w:szCs w:val="20"/>
          <w:lang w:val="en-US" w:eastAsia="en-ZA"/>
        </w:rPr>
        <w:t> file into a suitable directory and using the model in the same manner as a normal Excel spreadsheet.</w:t>
      </w:r>
    </w:p>
    <w:p w14:paraId="22951A0B" w14:textId="77777777" w:rsidR="003227B9" w:rsidRDefault="003227B9">
      <w:bookmarkStart w:id="0" w:name="_GoBack"/>
      <w:bookmarkEnd w:id="0"/>
    </w:p>
    <w:sectPr w:rsidR="003227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5D"/>
    <w:rsid w:val="003227B9"/>
    <w:rsid w:val="00F902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786D"/>
  <w15:chartTrackingRefBased/>
  <w15:docId w15:val="{7754981B-2680-454E-920E-D22E7B5E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F9025D"/>
    <w:pPr>
      <w:spacing w:before="100" w:beforeAutospacing="1" w:after="100" w:afterAutospacing="1" w:line="240" w:lineRule="auto"/>
      <w:outlineLvl w:val="4"/>
    </w:pPr>
    <w:rPr>
      <w:rFonts w:ascii="Times New Roman" w:eastAsia="Times New Roman" w:hAnsi="Times New Roman" w:cs="Times New Roman"/>
      <w:b/>
      <w:bCs/>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9025D"/>
    <w:rPr>
      <w:rFonts w:ascii="Times New Roman" w:eastAsia="Times New Roman" w:hAnsi="Times New Roman" w:cs="Times New Roman"/>
      <w:b/>
      <w:bCs/>
      <w:sz w:val="20"/>
      <w:szCs w:val="20"/>
      <w:lang w:eastAsia="en-ZA"/>
    </w:rPr>
  </w:style>
  <w:style w:type="paragraph" w:customStyle="1" w:styleId="fotos">
    <w:name w:val="fotos"/>
    <w:basedOn w:val="Normal"/>
    <w:rsid w:val="00F9025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F90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4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rp@wrp.co.za?subject=Benchleak" TargetMode="External"/><Relationship Id="rId4" Type="http://schemas.openxmlformats.org/officeDocument/2006/relationships/hyperlink" Target="mailto:ronniem@wrp.co.za?subject=Benchl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van der Bijl</dc:creator>
  <cp:keywords/>
  <dc:description/>
  <cp:lastModifiedBy>Louise van der Bijl</cp:lastModifiedBy>
  <cp:revision>1</cp:revision>
  <dcterms:created xsi:type="dcterms:W3CDTF">2018-10-29T10:25:00Z</dcterms:created>
  <dcterms:modified xsi:type="dcterms:W3CDTF">2018-10-29T10:25:00Z</dcterms:modified>
</cp:coreProperties>
</file>